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88" w:lineRule="auto"/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88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¡CONSIGUE UN CATRINA </w:t>
      </w:r>
      <w:r w:rsidDel="00000000" w:rsidR="00000000" w:rsidRPr="00000000">
        <w:rPr>
          <w:b w:val="1"/>
          <w:i w:val="1"/>
          <w:rtl w:val="0"/>
        </w:rPr>
        <w:t xml:space="preserve">LOOK </w:t>
      </w:r>
      <w:r w:rsidDel="00000000" w:rsidR="00000000" w:rsidRPr="00000000">
        <w:rPr>
          <w:b w:val="1"/>
          <w:rtl w:val="0"/>
        </w:rPr>
        <w:t xml:space="preserve">CON STUDIO LOOK DE CYZONE!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xx de octubre de 2021 –  </w:t>
      </w:r>
      <w:r w:rsidDel="00000000" w:rsidR="00000000" w:rsidRPr="00000000">
        <w:rPr>
          <w:rtl w:val="0"/>
        </w:rPr>
        <w:t xml:space="preserve">¡El Día de Muertos está a la vuelta de la esquina! Y esta tradición mexicana es una de las favoritas de </w:t>
      </w:r>
      <w:r w:rsidDel="00000000" w:rsidR="00000000" w:rsidRPr="00000000">
        <w:rPr>
          <w:b w:val="1"/>
          <w:rtl w:val="0"/>
        </w:rPr>
        <w:t xml:space="preserve">Cyzone</w:t>
      </w:r>
      <w:r w:rsidDel="00000000" w:rsidR="00000000" w:rsidRPr="00000000">
        <w:rPr>
          <w:rtl w:val="0"/>
        </w:rPr>
        <w:t xml:space="preserve">, por el amor tan grande que tiene por nuestro país. Además, con esta celebración surgen muchas oportunidades de transformarte en una maravillosa catrina con solo dos elementos: tu creatividad y una línea de maquillaje con los productos ideales para hacerte lucir increíble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Cyzone</w:t>
      </w:r>
      <w:r w:rsidDel="00000000" w:rsidR="00000000" w:rsidRPr="00000000">
        <w:rPr>
          <w:rtl w:val="0"/>
        </w:rPr>
        <w:t xml:space="preserve"> sabe que tienes todo el potencial para crear el mejor maquillaje de catrina </w:t>
      </w:r>
      <w:r w:rsidDel="00000000" w:rsidR="00000000" w:rsidRPr="00000000">
        <w:rPr>
          <w:rtl w:val="0"/>
        </w:rPr>
        <w:t xml:space="preserve">para este Día de Muertos, y por eso te da algunas recomendaciones para que logres un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perfecto, y que se mantenga contigo durante horas. </w:t>
      </w:r>
    </w:p>
    <w:p w:rsidR="00000000" w:rsidDel="00000000" w:rsidP="00000000" w:rsidRDefault="00000000" w:rsidRPr="00000000" w14:paraId="00000007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Inicia con un </w:t>
      </w:r>
      <w:r w:rsidDel="00000000" w:rsidR="00000000" w:rsidRPr="00000000">
        <w:rPr>
          <w:b w:val="1"/>
          <w:i w:val="1"/>
          <w:rtl w:val="0"/>
        </w:rPr>
        <w:t xml:space="preserve">primer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Preparar tu piel es muy importante, para que el maquillaje pueda aplicarse con mayor facilidad, y dure más tiempo. Te recomendamos el </w:t>
      </w:r>
      <w:r w:rsidDel="00000000" w:rsidR="00000000" w:rsidRPr="00000000">
        <w:rPr>
          <w:b w:val="1"/>
          <w:i w:val="1"/>
          <w:rtl w:val="0"/>
        </w:rPr>
        <w:t xml:space="preserve">Primer Maquillaje Studio Look Facial</w:t>
      </w:r>
      <w:r w:rsidDel="00000000" w:rsidR="00000000" w:rsidRPr="00000000">
        <w:rPr>
          <w:rtl w:val="0"/>
        </w:rPr>
        <w:t xml:space="preserve">, la cual reduce la apariencia de poros abiertos con su tecnología de </w:t>
      </w:r>
      <w:r w:rsidDel="00000000" w:rsidR="00000000" w:rsidRPr="00000000">
        <w:rPr>
          <w:rtl w:val="0"/>
        </w:rPr>
        <w:t xml:space="preserve">micro esferas</w:t>
      </w:r>
      <w:r w:rsidDel="00000000" w:rsidR="00000000" w:rsidRPr="00000000">
        <w:rPr>
          <w:rtl w:val="0"/>
        </w:rPr>
        <w:t xml:space="preserve"> siliconadas, que crea un film protector que matifica y empareja la piel.</w:t>
      </w:r>
    </w:p>
    <w:p w:rsidR="00000000" w:rsidDel="00000000" w:rsidP="00000000" w:rsidRDefault="00000000" w:rsidRPr="00000000" w14:paraId="00000009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Continúa con la base: </w:t>
      </w:r>
      <w:r w:rsidDel="00000000" w:rsidR="00000000" w:rsidRPr="00000000">
        <w:rPr>
          <w:rtl w:val="0"/>
        </w:rPr>
        <w:t xml:space="preserve">Este paso es esencial para lograr el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catrina, y lo mejor es elegir un tono claro, como la </w:t>
      </w:r>
      <w:r w:rsidDel="00000000" w:rsidR="00000000" w:rsidRPr="00000000">
        <w:rPr>
          <w:b w:val="1"/>
          <w:i w:val="1"/>
          <w:rtl w:val="0"/>
        </w:rPr>
        <w:t xml:space="preserve">Base de Maquillaje Studio Look Mate de Alta Cobertura</w:t>
      </w:r>
      <w:r w:rsidDel="00000000" w:rsidR="00000000" w:rsidRPr="00000000">
        <w:rPr>
          <w:rtl w:val="0"/>
        </w:rPr>
        <w:t xml:space="preserve"> en el tono Almendra, la cual cuenta con la tecnología Photo Expert, que absorbe la luz de las cámaras y celulares para darle a tu rostro un acabado natural, y libre de brillo. ¡Además, con este producto no necesitarás aplicar muchas capas! </w:t>
      </w:r>
    </w:p>
    <w:p w:rsidR="00000000" w:rsidDel="00000000" w:rsidP="00000000" w:rsidRDefault="00000000" w:rsidRPr="00000000" w14:paraId="0000000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Decora tu rostro con un delineador:</w:t>
      </w:r>
      <w:r w:rsidDel="00000000" w:rsidR="00000000" w:rsidRPr="00000000">
        <w:rPr>
          <w:rtl w:val="0"/>
        </w:rPr>
        <w:t xml:space="preserve"> Una de las insignias en el maquillaje de catrina son los contrastes entre la base blanca y las decoraciones en negro. Para lograrlas, utiliza el </w:t>
      </w:r>
      <w:r w:rsidDel="00000000" w:rsidR="00000000" w:rsidRPr="00000000">
        <w:rPr>
          <w:b w:val="1"/>
          <w:rtl w:val="0"/>
        </w:rPr>
        <w:t xml:space="preserve">Lápiz Delineador de Ojos efecto Gel Studio Look</w:t>
      </w:r>
      <w:r w:rsidDel="00000000" w:rsidR="00000000" w:rsidRPr="00000000">
        <w:rPr>
          <w:rtl w:val="0"/>
        </w:rPr>
        <w:t xml:space="preserve"> en tono </w:t>
      </w:r>
      <w:r w:rsidDel="00000000" w:rsidR="00000000" w:rsidRPr="00000000">
        <w:rPr>
          <w:b w:val="1"/>
          <w:rtl w:val="0"/>
        </w:rPr>
        <w:t xml:space="preserve">Black Cat</w:t>
      </w:r>
      <w:r w:rsidDel="00000000" w:rsidR="00000000" w:rsidRPr="00000000">
        <w:rPr>
          <w:rtl w:val="0"/>
        </w:rPr>
        <w:t xml:space="preserve">, el cual tiene una textura cremosa y dura hasta 13 horas, lo que permite que el delineador no se corra ni se transfiera.</w:t>
      </w:r>
    </w:p>
    <w:p w:rsidR="00000000" w:rsidDel="00000000" w:rsidP="00000000" w:rsidRDefault="00000000" w:rsidRPr="00000000" w14:paraId="0000000D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Muestra tu creatividad en los ojos:</w:t>
      </w:r>
      <w:r w:rsidDel="00000000" w:rsidR="00000000" w:rsidRPr="00000000">
        <w:rPr>
          <w:rtl w:val="0"/>
        </w:rPr>
        <w:t xml:space="preserve"> Es momento de darle tu toque personalizado a este </w:t>
      </w:r>
      <w:r w:rsidDel="00000000" w:rsidR="00000000" w:rsidRPr="00000000">
        <w:rPr>
          <w:i w:val="1"/>
          <w:rtl w:val="0"/>
        </w:rPr>
        <w:t xml:space="preserve">makeup</w:t>
      </w:r>
      <w:r w:rsidDel="00000000" w:rsidR="00000000" w:rsidRPr="00000000">
        <w:rPr>
          <w:rtl w:val="0"/>
        </w:rPr>
        <w:t xml:space="preserve"> y sorprender con un estilo nuevo y fascinante, y para ayudarte a lograrlo, nada mejor que la </w:t>
      </w:r>
      <w:r w:rsidDel="00000000" w:rsidR="00000000" w:rsidRPr="00000000">
        <w:rPr>
          <w:b w:val="1"/>
          <w:rtl w:val="0"/>
        </w:rPr>
        <w:t xml:space="preserve">Paleta de Som</w:t>
      </w:r>
      <w:r w:rsidDel="00000000" w:rsidR="00000000" w:rsidRPr="00000000">
        <w:rPr>
          <w:b w:val="1"/>
          <w:rtl w:val="0"/>
        </w:rPr>
        <w:t xml:space="preserve">bras Refill de Studio Look; </w:t>
      </w:r>
      <w:r w:rsidDel="00000000" w:rsidR="00000000" w:rsidRPr="00000000">
        <w:rPr>
          <w:rtl w:val="0"/>
        </w:rPr>
        <w:t xml:space="preserve">la cual puedes adquirir de dos formas como: una paleta vacía para que puedas agregar tus seis tonos favoritos y puedas crear tu propia versión del maquillaje de catrina</w:t>
      </w:r>
      <w:r w:rsidDel="00000000" w:rsidR="00000000" w:rsidRPr="00000000">
        <w:rPr>
          <w:rtl w:val="0"/>
        </w:rPr>
        <w:t xml:space="preserve"> o los dos diferentes tonos que Cyzone tiene ya armados para ti. </w:t>
        <w:br w:type="textWrapping"/>
        <w:br w:type="textWrapping"/>
      </w:r>
      <w:r w:rsidDel="00000000" w:rsidR="00000000" w:rsidRPr="00000000">
        <w:rPr>
          <w:rtl w:val="0"/>
        </w:rPr>
        <w:t xml:space="preserve">Ahora que sabes cómo hacer este catrina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, ¡muéstranos tu creatividad! Porque podrás ser una de las 10 ganadoras de un </w:t>
      </w:r>
      <w:r w:rsidDel="00000000" w:rsidR="00000000" w:rsidRPr="00000000">
        <w:rPr>
          <w:i w:val="1"/>
          <w:rtl w:val="0"/>
        </w:rPr>
        <w:t xml:space="preserve">kit </w:t>
      </w:r>
      <w:r w:rsidDel="00000000" w:rsidR="00000000" w:rsidRPr="00000000">
        <w:rPr>
          <w:rtl w:val="0"/>
        </w:rPr>
        <w:t xml:space="preserve">de productos </w:t>
      </w:r>
      <w:r w:rsidDel="00000000" w:rsidR="00000000" w:rsidRPr="00000000">
        <w:rPr>
          <w:b w:val="1"/>
          <w:rtl w:val="0"/>
        </w:rPr>
        <w:t xml:space="preserve">Cyzone </w:t>
      </w:r>
      <w:r w:rsidDel="00000000" w:rsidR="00000000" w:rsidRPr="00000000">
        <w:rPr>
          <w:rtl w:val="0"/>
        </w:rPr>
        <w:t xml:space="preserve">valorizado en más de $3,000. Solo necesitas postear tu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Catrina utilizando los productos </w:t>
      </w:r>
      <w:r w:rsidDel="00000000" w:rsidR="00000000" w:rsidRPr="00000000">
        <w:rPr>
          <w:b w:val="1"/>
          <w:i w:val="1"/>
          <w:rtl w:val="0"/>
        </w:rPr>
        <w:t xml:space="preserve">Studio Look</w:t>
      </w:r>
      <w:r w:rsidDel="00000000" w:rsidR="00000000" w:rsidRPr="00000000">
        <w:rPr>
          <w:rtl w:val="0"/>
        </w:rPr>
        <w:t xml:space="preserve">, y utilizar el </w:t>
      </w:r>
      <w:r w:rsidDel="00000000" w:rsidR="00000000" w:rsidRPr="00000000">
        <w:rPr>
          <w:i w:val="1"/>
          <w:rtl w:val="0"/>
        </w:rPr>
        <w:t xml:space="preserve">hashtag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#CatrinaLookconStudioLook</w:t>
      </w:r>
      <w:r w:rsidDel="00000000" w:rsidR="00000000" w:rsidRPr="00000000">
        <w:rPr>
          <w:rtl w:val="0"/>
        </w:rPr>
        <w:t xml:space="preserve">. ¡No olvides seguir y etiquetar 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la cuenta oficial de </w:t>
        </w:r>
      </w:hyperlink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Cyzone</w:t>
        </w:r>
      </w:hyperlink>
      <w:r w:rsidDel="00000000" w:rsidR="00000000" w:rsidRPr="00000000">
        <w:rPr>
          <w:rtl w:val="0"/>
        </w:rPr>
        <w:t xml:space="preserve"> (@cyzone_oficial)</w:t>
      </w:r>
      <w:r w:rsidDel="00000000" w:rsidR="00000000" w:rsidRPr="00000000">
        <w:rPr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¡Sorprende este Día de Muertos con </w:t>
      </w:r>
      <w:r w:rsidDel="00000000" w:rsidR="00000000" w:rsidRPr="00000000">
        <w:rPr>
          <w:b w:val="1"/>
          <w:i w:val="1"/>
          <w:rtl w:val="0"/>
        </w:rPr>
        <w:t xml:space="preserve">Studio Look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b w:val="1"/>
          <w:highlight w:val="white"/>
          <w:rtl w:val="0"/>
        </w:rPr>
        <w:t xml:space="preserve">Cyzone</w:t>
      </w:r>
      <w:r w:rsidDel="00000000" w:rsidR="00000000" w:rsidRPr="00000000">
        <w:rPr>
          <w:rtl w:val="0"/>
        </w:rPr>
        <w:t xml:space="preserve">! Busca estos y otros productos a través de tu distribuidora independiente de belleza </w:t>
      </w:r>
      <w:r w:rsidDel="00000000" w:rsidR="00000000" w:rsidRPr="00000000">
        <w:rPr>
          <w:b w:val="1"/>
          <w:rtl w:val="0"/>
        </w:rPr>
        <w:t xml:space="preserve">Belcorp</w:t>
      </w:r>
      <w:r w:rsidDel="00000000" w:rsidR="00000000" w:rsidRPr="00000000">
        <w:rPr>
          <w:rtl w:val="0"/>
        </w:rPr>
        <w:t xml:space="preserve">, en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 Tienda Online</w:t>
        </w:r>
      </w:hyperlink>
      <w:r w:rsidDel="00000000" w:rsidR="00000000" w:rsidRPr="00000000">
        <w:rPr>
          <w:rtl w:val="0"/>
        </w:rPr>
        <w:t xml:space="preserve">  o en el catálogo digital de la marca.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/>
      </w:pP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360" w:right="45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360" w:right="45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ind w:left="360" w:right="45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Cyzone 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ind w:left="360" w:right="45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ind w:left="360" w:right="45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Fundada en Perú, </w:t>
      </w:r>
      <w:r w:rsidDel="00000000" w:rsidR="00000000" w:rsidRPr="00000000">
        <w:rPr>
          <w:b w:val="1"/>
          <w:sz w:val="20"/>
          <w:szCs w:val="20"/>
          <w:rtl w:val="0"/>
        </w:rPr>
        <w:t xml:space="preserve">Cyzone</w:t>
      </w:r>
      <w:r w:rsidDel="00000000" w:rsidR="00000000" w:rsidRPr="00000000">
        <w:rPr>
          <w:sz w:val="20"/>
          <w:szCs w:val="20"/>
          <w:rtl w:val="0"/>
        </w:rPr>
        <w:t xml:space="preserve"> es una marca de belleza que ofrece productos de maquillaje, fragancias y tratamiento facial. En sus productos se pueden encontrar las últimas tendencias, calidad al máximo y todo lo necesario para experimentar y descubrir. Todas sus fórmulas están hechas con ingredientes de calidad, libres de parabenos, dermatológicamente probadas y ningún producto es testeado en animales. </w:t>
      </w:r>
      <w:r w:rsidDel="00000000" w:rsidR="00000000" w:rsidRPr="00000000">
        <w:rPr>
          <w:b w:val="1"/>
          <w:sz w:val="20"/>
          <w:szCs w:val="20"/>
          <w:rtl w:val="0"/>
        </w:rPr>
        <w:t xml:space="preserve">Cyzone</w:t>
      </w:r>
      <w:r w:rsidDel="00000000" w:rsidR="00000000" w:rsidRPr="00000000">
        <w:rPr>
          <w:sz w:val="20"/>
          <w:szCs w:val="20"/>
          <w:rtl w:val="0"/>
        </w:rPr>
        <w:t xml:space="preserve"> forma parte de Belcorp y cuenta con Ésika y L’Bel como marcas hermanas, así como una creciente presencia digital que puede encontrarse a través de sus catálogos en línea, E-commerce y el link de Mi Tienda Online de una Consultora Belcorp.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ind w:left="360" w:right="45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ind w:left="360" w:right="45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Síguenos en: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ind w:left="360" w:right="45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ind w:left="360" w:right="45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Facebook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https://www.facebook.com/cyzoneoficial/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ind w:left="360" w:right="45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Instagram: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https://www.instagram.com/cyzone_oficial/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ind w:left="360" w:right="45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TikTok: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https://www.tiktok.com/@cyzone.oficial?lang=es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ind w:left="360" w:right="45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Youtube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https://www.youtube.com/user/videoscyzone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ind w:left="360" w:right="450" w:firstLine="0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27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Company </w:t>
      </w:r>
    </w:p>
    <w:p w:rsidR="00000000" w:rsidDel="00000000" w:rsidP="00000000" w:rsidRDefault="00000000" w:rsidRPr="00000000" w14:paraId="0000002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Laura Briones</w:t>
      </w:r>
    </w:p>
    <w:p w:rsidR="00000000" w:rsidDel="00000000" w:rsidP="00000000" w:rsidRDefault="00000000" w:rsidRPr="00000000" w14:paraId="0000002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Account Executive </w:t>
      </w:r>
    </w:p>
    <w:p w:rsidR="00000000" w:rsidDel="00000000" w:rsidP="00000000" w:rsidRDefault="00000000" w:rsidRPr="00000000" w14:paraId="0000002A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Cel: 55 1372 9330</w:t>
      </w:r>
    </w:p>
    <w:p w:rsidR="00000000" w:rsidDel="00000000" w:rsidP="00000000" w:rsidRDefault="00000000" w:rsidRPr="00000000" w14:paraId="0000002B">
      <w:pPr>
        <w:pageBreakBefore w:val="0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laura.briones@another.co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785938" cy="57255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5938" cy="5725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iktok.com/@cyzone.oficial?lang=es" TargetMode="External"/><Relationship Id="rId10" Type="http://schemas.openxmlformats.org/officeDocument/2006/relationships/hyperlink" Target="https://www.instagram.com/cyzone_oficial/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youtube.com/user/videoscyzon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cyzoneoficial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nstagram.com/cyzone_oficial/" TargetMode="External"/><Relationship Id="rId7" Type="http://schemas.openxmlformats.org/officeDocument/2006/relationships/hyperlink" Target="https://www.instagram.com/cyzone_oficial/" TargetMode="External"/><Relationship Id="rId8" Type="http://schemas.openxmlformats.org/officeDocument/2006/relationships/hyperlink" Target="https://esika.tiendabelcorp.com/mx/consultora/TiendaDeBrenda/inici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